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长江生态艺术展投稿报名表</w:t>
      </w:r>
    </w:p>
    <w:p>
      <w:pPr>
        <w:spacing w:line="240" w:lineRule="auto"/>
        <w:jc w:val="center"/>
        <w:rPr>
          <w:rFonts w:ascii="宋体" w:hAnsi="宋体" w:eastAsia="宋体" w:cs="宋体"/>
          <w:b/>
          <w:bCs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01"/>
        <w:gridCol w:w="3206"/>
        <w:gridCol w:w="1371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3" w:hRule="atLeast"/>
        </w:trPr>
        <w:tc>
          <w:tcPr>
            <w:tcW w:w="150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者姓名</w:t>
            </w:r>
          </w:p>
        </w:tc>
        <w:tc>
          <w:tcPr>
            <w:tcW w:w="3206" w:type="dxa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444" w:type="dxa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0" w:hRule="atLeast"/>
        </w:trPr>
        <w:tc>
          <w:tcPr>
            <w:tcW w:w="150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20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444" w:type="dxa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50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7021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17" w:hRule="atLeast"/>
        </w:trPr>
        <w:tc>
          <w:tcPr>
            <w:tcW w:w="8522" w:type="dxa"/>
            <w:gridSpan w:val="4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eastAsia="zh-CN"/>
              </w:rPr>
              <w:t>征集单元：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val="en-US" w:eastAsia="zh-CN"/>
              </w:rPr>
              <w:t>A.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eastAsia="zh-CN"/>
              </w:rPr>
              <w:t>“大江豚影，一跃晴空”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eastAsia="zh-CN"/>
              </w:rPr>
              <w:t>B .“长江生态”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eastAsia="zh-CN"/>
              </w:rPr>
              <w:t>作品类别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（一）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eastAsia="zh-CN"/>
              </w:rPr>
              <w:t>、书法美术作品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249087" w:themeColor="accent5" w:themeShade="BF"/>
                <w:sz w:val="16"/>
                <w:szCs w:val="16"/>
                <w:highlight w:val="none"/>
              </w:rPr>
              <w:t>国画、油画、壁画、版画、雕塑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（二）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eastAsia="zh-CN"/>
              </w:rPr>
              <w:t>、设计作品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49087" w:themeColor="accent5" w:themeShade="BF"/>
                <w:sz w:val="16"/>
                <w:szCs w:val="16"/>
                <w:highlight w:val="none"/>
              </w:rPr>
              <w:t>插图设计 、海报设计、 品牌形象设计、字体设计、信息设计、 科普书籍设计、包装设计、 多媒体设计、AIGC数字艺术创作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49087" w:themeColor="accent5" w:themeShade="BF"/>
                <w:sz w:val="18"/>
                <w:szCs w:val="18"/>
                <w:highlight w:val="none"/>
                <w:vertAlign w:val="baseline"/>
                <w:lang w:eastAsia="zh-CN"/>
              </w:rPr>
              <w:t>（三）、摄影作品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249087" w:themeColor="accent5" w:themeShade="BF"/>
                <w:sz w:val="16"/>
                <w:szCs w:val="16"/>
                <w:highlight w:val="none"/>
              </w:rPr>
              <w:t>摄影、短视频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0" w:hRule="atLeast"/>
        </w:trPr>
        <w:tc>
          <w:tcPr>
            <w:tcW w:w="150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征集单元</w:t>
            </w:r>
          </w:p>
        </w:tc>
        <w:tc>
          <w:tcPr>
            <w:tcW w:w="702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0" w:hRule="atLeast"/>
        </w:trPr>
        <w:tc>
          <w:tcPr>
            <w:tcW w:w="150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作品类别</w:t>
            </w:r>
          </w:p>
        </w:tc>
        <w:tc>
          <w:tcPr>
            <w:tcW w:w="702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0" w:hRule="atLeast"/>
        </w:trPr>
        <w:tc>
          <w:tcPr>
            <w:tcW w:w="150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3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作品尺寸</w:t>
            </w:r>
          </w:p>
        </w:tc>
        <w:tc>
          <w:tcPr>
            <w:tcW w:w="24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84" w:hRule="atLeast"/>
        </w:trPr>
        <w:tc>
          <w:tcPr>
            <w:tcW w:w="150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作品缩略图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（多图请按顺序排列）</w:t>
            </w:r>
          </w:p>
        </w:tc>
        <w:tc>
          <w:tcPr>
            <w:tcW w:w="702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60" w:hRule="atLeast"/>
        </w:trPr>
        <w:tc>
          <w:tcPr>
            <w:tcW w:w="1501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作品简介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(150字以内)</w:t>
            </w:r>
          </w:p>
        </w:tc>
        <w:tc>
          <w:tcPr>
            <w:tcW w:w="702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b/>
          <w:bCs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4NWMyYmM4Y2RmODRkNmE4YTA0ZWEzMWExNDExODYifQ=="/>
  </w:docVars>
  <w:rsids>
    <w:rsidRoot w:val="6D651543"/>
    <w:rsid w:val="6D65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2024-01-30T11:14:00Z</dcterms:created>
  <dc:creator>「江孟阳」</dc:creator>
  <cp:lastModifiedBy>「江孟阳」</cp:lastModifiedBy>
  <dcterms:modified xsi:type="dcterms:W3CDTF">2024-01-30T11:55:22Z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CA5E374A1A074F38BC2C4B38C7F02B20_11</vt:lpwstr>
  </property>
</Properties>
</file>